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D8" w:rsidRDefault="005464D8" w:rsidP="005464D8">
      <w:pPr>
        <w:shd w:val="clear" w:color="auto" w:fill="FFFFFF"/>
        <w:spacing w:after="100" w:line="336" w:lineRule="atLeast"/>
        <w:jc w:val="center"/>
        <w:rPr>
          <w:rFonts w:ascii="Verdana" w:eastAsia="Times New Roman" w:hAnsi="Verdana"/>
          <w:sz w:val="20"/>
          <w:szCs w:val="20"/>
          <w:lang w:eastAsia="hr-HR"/>
        </w:rPr>
      </w:pPr>
      <w:r w:rsidRPr="005464D8">
        <w:rPr>
          <w:rFonts w:ascii="Verdana" w:eastAsia="Times New Roman" w:hAnsi="Verdana"/>
          <w:sz w:val="28"/>
          <w:szCs w:val="28"/>
          <w:lang w:val="ru-RU" w:eastAsia="hr-HR"/>
        </w:rPr>
        <w:t>Rules and Regulations</w:t>
      </w:r>
      <w:r w:rsidRPr="005464D8">
        <w:rPr>
          <w:rFonts w:ascii="Verdana" w:eastAsia="Times New Roman" w:hAnsi="Verdana"/>
          <w:sz w:val="28"/>
          <w:szCs w:val="28"/>
          <w:lang w:val="ru-RU" w:eastAsia="hr-HR"/>
        </w:rPr>
        <w:br/>
        <w:t>of</w:t>
      </w:r>
      <w:r w:rsidRPr="005464D8">
        <w:rPr>
          <w:rFonts w:ascii="Verdana" w:eastAsia="Times New Roman" w:hAnsi="Verdana"/>
          <w:sz w:val="28"/>
          <w:szCs w:val="28"/>
          <w:lang w:val="ru-RU" w:eastAsia="hr-HR"/>
        </w:rPr>
        <w:br/>
        <w:t xml:space="preserve">Ending International Concourse </w:t>
      </w:r>
      <w:r w:rsidRPr="005464D8">
        <w:rPr>
          <w:rFonts w:ascii="Verdana" w:eastAsia="Times New Roman" w:hAnsi="Verdana"/>
          <w:b/>
          <w:bCs/>
          <w:sz w:val="28"/>
          <w:szCs w:val="28"/>
          <w:lang w:val="ru-RU" w:eastAsia="hr-HR"/>
        </w:rPr>
        <w:t>“Israel-2012”.</w:t>
      </w:r>
    </w:p>
    <w:p w:rsidR="005464D8" w:rsidRPr="005464D8" w:rsidRDefault="005464D8" w:rsidP="005464D8">
      <w:pPr>
        <w:shd w:val="clear" w:color="auto" w:fill="FFFFFF"/>
        <w:spacing w:after="100" w:line="336" w:lineRule="atLeast"/>
        <w:jc w:val="center"/>
        <w:rPr>
          <w:rFonts w:ascii="Verdana" w:eastAsia="Times New Roman" w:hAnsi="Verdana"/>
          <w:sz w:val="20"/>
          <w:szCs w:val="20"/>
          <w:lang w:val="ru-RU" w:eastAsia="hr-HR"/>
        </w:rPr>
      </w:pPr>
      <w:r w:rsidRPr="005464D8">
        <w:rPr>
          <w:rFonts w:ascii="Verdana" w:eastAsia="Times New Roman" w:hAnsi="Verdana"/>
          <w:sz w:val="20"/>
          <w:szCs w:val="20"/>
          <w:lang w:val="ru-RU" w:eastAsia="hr-HR"/>
        </w:rPr>
        <w:br/>
        <w:t xml:space="preserve">This Concourse is dedicated to the 65th anniversary of Israel Independence. </w:t>
      </w:r>
    </w:p>
    <w:p w:rsidR="00530FDA" w:rsidRPr="005464D8" w:rsidRDefault="005464D8" w:rsidP="005464D8">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 xml:space="preserve">1. This International Concourse is organized by Israel Draughts Federation and FMJD Problemisme International Master Michael Tsvetov. It is governing by Commission du Problemisme International – CPI FMJD and complains with International Rules RI/RIE of CPI FMJD. </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2. Concourse timeframe: from June 1st 2012 till April 1st 2013.</w:t>
      </w:r>
      <w:r w:rsidRPr="005464D8">
        <w:rPr>
          <w:rFonts w:ascii="Verdana" w:eastAsia="Times New Roman" w:hAnsi="Verdana"/>
          <w:sz w:val="20"/>
          <w:szCs w:val="20"/>
          <w:lang w:val="ru-RU" w:eastAsia="hr-HR"/>
        </w:rPr>
        <w:br/>
        <w:t>All concourse positions are accepted electronically by Conco</w:t>
      </w:r>
      <w:r w:rsidR="00742D76">
        <w:rPr>
          <w:rFonts w:ascii="Verdana" w:eastAsia="Times New Roman" w:hAnsi="Verdana"/>
          <w:sz w:val="20"/>
          <w:szCs w:val="20"/>
          <w:lang w:val="ru-RU" w:eastAsia="hr-HR"/>
        </w:rPr>
        <w:t>urse Coordinator Miljenko Lep</w:t>
      </w:r>
      <w:r w:rsidR="00742D76">
        <w:rPr>
          <w:rFonts w:ascii="Verdana" w:eastAsia="Times New Roman" w:hAnsi="Verdana"/>
          <w:sz w:val="20"/>
          <w:szCs w:val="20"/>
          <w:lang w:eastAsia="hr-HR"/>
        </w:rPr>
        <w:t>šić</w:t>
      </w:r>
      <w:bookmarkStart w:id="0" w:name="_GoBack"/>
      <w:bookmarkEnd w:id="0"/>
      <w:r w:rsidRPr="005464D8">
        <w:rPr>
          <w:rFonts w:ascii="Verdana" w:eastAsia="Times New Roman" w:hAnsi="Verdana"/>
          <w:sz w:val="20"/>
          <w:szCs w:val="20"/>
          <w:lang w:val="ru-RU" w:eastAsia="hr-HR"/>
        </w:rPr>
        <w:t xml:space="preserve"> (Croatia), email address: </w:t>
      </w:r>
      <w:hyperlink r:id="rId5" w:history="1">
        <w:r w:rsidRPr="005464D8">
          <w:rPr>
            <w:rFonts w:ascii="Verdana" w:eastAsia="Times New Roman" w:hAnsi="Verdana"/>
            <w:b/>
            <w:bCs/>
            <w:sz w:val="20"/>
            <w:szCs w:val="20"/>
            <w:lang w:val="ru-RU" w:eastAsia="hr-HR"/>
          </w:rPr>
          <w:t>miljenko.lepsic1@ri.t-com.hr</w:t>
        </w:r>
      </w:hyperlink>
      <w:r w:rsidRPr="005464D8">
        <w:rPr>
          <w:rFonts w:ascii="Verdana" w:eastAsia="Times New Roman" w:hAnsi="Verdana"/>
          <w:sz w:val="20"/>
          <w:szCs w:val="20"/>
          <w:lang w:val="ru-RU" w:eastAsia="hr-HR"/>
        </w:rPr>
        <w:t xml:space="preserve"> until October 30, 2012 inclusively. </w:t>
      </w:r>
      <w:r w:rsidRPr="005464D8">
        <w:rPr>
          <w:rFonts w:ascii="Verdana" w:eastAsia="Times New Roman" w:hAnsi="Verdana"/>
          <w:sz w:val="20"/>
          <w:szCs w:val="20"/>
          <w:lang w:val="ru-RU" w:eastAsia="hr-HR"/>
        </w:rPr>
        <w:br/>
        <w:t xml:space="preserve">Positions and solutions also can be submitted via regular mail (last submission day via mail stamp – October 30, 2012) to the following address: </w:t>
      </w:r>
      <w:r w:rsidRPr="005464D8">
        <w:rPr>
          <w:rFonts w:ascii="Verdana" w:eastAsia="Times New Roman" w:hAnsi="Verdana"/>
          <w:b/>
          <w:bCs/>
          <w:sz w:val="20"/>
          <w:szCs w:val="20"/>
          <w:lang w:val="ru-RU" w:eastAsia="hr-HR"/>
        </w:rPr>
        <w:t xml:space="preserve">Miljenko Lepšić, V.Becića 7, 51000 Rijeka, Croatia. </w:t>
      </w:r>
      <w:r w:rsidRPr="005464D8">
        <w:rPr>
          <w:rFonts w:ascii="Verdana" w:eastAsia="Times New Roman" w:hAnsi="Verdana"/>
          <w:sz w:val="20"/>
          <w:szCs w:val="20"/>
          <w:lang w:val="ru-RU" w:eastAsia="hr-HR"/>
        </w:rPr>
        <w:t xml:space="preserve">Ending publications with solutions – November 22-23, 2012. </w:t>
      </w:r>
      <w:r w:rsidRPr="005464D8">
        <w:rPr>
          <w:rFonts w:ascii="Verdana" w:eastAsia="Times New Roman" w:hAnsi="Verdana"/>
          <w:sz w:val="20"/>
          <w:szCs w:val="20"/>
          <w:lang w:val="ru-RU" w:eastAsia="hr-HR"/>
        </w:rPr>
        <w:br/>
        <w:t>Preliminary results - March 1, 2013.</w:t>
      </w:r>
      <w:r w:rsidRPr="005464D8">
        <w:rPr>
          <w:rFonts w:ascii="Verdana" w:eastAsia="Times New Roman" w:hAnsi="Verdana"/>
          <w:sz w:val="20"/>
          <w:szCs w:val="20"/>
          <w:lang w:val="ru-RU" w:eastAsia="hr-HR"/>
        </w:rPr>
        <w:br/>
        <w:t>All notes are accepted until April 1st, 2013. After notes review, the final results will be announced.</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 xml:space="preserve">3. All positions participated in Concourse must be unpublished endings which did not participate in any other competition event before and during “Israel-2012” International Concourse. </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 xml:space="preserve">4. The Concourse consists of 3 categories: </w:t>
      </w:r>
      <w:r w:rsidRPr="005464D8">
        <w:rPr>
          <w:rFonts w:ascii="Verdana" w:eastAsia="Times New Roman" w:hAnsi="Verdana"/>
          <w:sz w:val="20"/>
          <w:szCs w:val="20"/>
          <w:lang w:val="ru-RU" w:eastAsia="hr-HR"/>
        </w:rPr>
        <w:br/>
        <w:t xml:space="preserve">• </w:t>
      </w:r>
      <w:r w:rsidRPr="005464D8">
        <w:rPr>
          <w:rFonts w:ascii="Verdana" w:eastAsia="Times New Roman" w:hAnsi="Verdana"/>
          <w:b/>
          <w:bCs/>
          <w:sz w:val="20"/>
          <w:szCs w:val="20"/>
          <w:lang w:val="ru-RU" w:eastAsia="hr-HR"/>
        </w:rPr>
        <w:t>Category A</w:t>
      </w:r>
      <w:r w:rsidRPr="005464D8">
        <w:rPr>
          <w:rFonts w:ascii="Verdana" w:eastAsia="Times New Roman" w:hAnsi="Verdana"/>
          <w:sz w:val="20"/>
          <w:szCs w:val="20"/>
          <w:lang w:val="ru-RU" w:eastAsia="hr-HR"/>
        </w:rPr>
        <w:t xml:space="preserve">. Initial position should contain only white and black mans without Kings. Material requirement: up to 7 (seven) black mans and 3 or 4 (three or four) white mans. </w:t>
      </w:r>
      <w:r w:rsidRPr="005464D8">
        <w:rPr>
          <w:rFonts w:ascii="Verdana" w:eastAsia="Times New Roman" w:hAnsi="Verdana"/>
          <w:sz w:val="20"/>
          <w:szCs w:val="20"/>
          <w:lang w:val="ru-RU" w:eastAsia="hr-HR"/>
        </w:rPr>
        <w:br/>
        <w:t xml:space="preserve">• </w:t>
      </w:r>
      <w:r w:rsidRPr="005464D8">
        <w:rPr>
          <w:rFonts w:ascii="Verdana" w:eastAsia="Times New Roman" w:hAnsi="Verdana"/>
          <w:b/>
          <w:bCs/>
          <w:sz w:val="20"/>
          <w:szCs w:val="20"/>
          <w:lang w:val="ru-RU" w:eastAsia="hr-HR"/>
        </w:rPr>
        <w:t>Category B</w:t>
      </w:r>
      <w:r w:rsidRPr="005464D8">
        <w:rPr>
          <w:rFonts w:ascii="Verdana" w:eastAsia="Times New Roman" w:hAnsi="Verdana"/>
          <w:sz w:val="20"/>
          <w:szCs w:val="20"/>
          <w:lang w:val="ru-RU" w:eastAsia="hr-HR"/>
        </w:rPr>
        <w:t xml:space="preserve">. White should have in initial position King (s). Material requirement: up to 7 (seven) black pieces (mans and/or Kings) and 3 or 4 (three or four) white pieces with at least one King. </w:t>
      </w:r>
      <w:r w:rsidRPr="005464D8">
        <w:rPr>
          <w:rFonts w:ascii="Verdana" w:eastAsia="Times New Roman" w:hAnsi="Verdana"/>
          <w:sz w:val="20"/>
          <w:szCs w:val="20"/>
          <w:lang w:val="ru-RU" w:eastAsia="hr-HR"/>
        </w:rPr>
        <w:br/>
        <w:t xml:space="preserve">• </w:t>
      </w:r>
      <w:r w:rsidRPr="005464D8">
        <w:rPr>
          <w:rFonts w:ascii="Verdana" w:eastAsia="Times New Roman" w:hAnsi="Verdana"/>
          <w:b/>
          <w:bCs/>
          <w:sz w:val="20"/>
          <w:szCs w:val="20"/>
          <w:lang w:val="ru-RU" w:eastAsia="hr-HR"/>
        </w:rPr>
        <w:t>Category C</w:t>
      </w:r>
      <w:r w:rsidRPr="005464D8">
        <w:rPr>
          <w:rFonts w:ascii="Verdana" w:eastAsia="Times New Roman" w:hAnsi="Verdana"/>
          <w:sz w:val="20"/>
          <w:szCs w:val="20"/>
          <w:lang w:val="ru-RU" w:eastAsia="hr-HR"/>
        </w:rPr>
        <w:t xml:space="preserve">. Mini-endings – up to 7 (seven) black pieces (mans and/or kings) and up to 2 (two) white pieces (mans and/or Kings). </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 xml:space="preserve">5. In each category participants can submit up to 2 (two) positions with writing clearly concourse category, and full solution including compositional variations and false solutions. All solutions must be given in short notation form until the moment when white win is obvious. Separately participant can demonstrate not compositional variations: the only solution prove and, if necessary, legacy prove. These additional notes Coordinator submit to judges but do not publish them. </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6. All positions will be rank separately in each category and receive points based on the category final standings as following: 1st place – 100 points, 2nd place – 97 points, 3rd place – 94 points, 4th place – 92 points, 5th place – 90 points, 6th place – 88 points, 7th place – 87 points and so on by accordingly reducing number of points by 1 (one). Position can be eliminated only in objective case covered in RI.</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lastRenderedPageBreak/>
        <w:br/>
        <w:t>7. Participant total final individual score will be calculated as sum of his/her points received for the 4 (four) best compositions according to paragraph 6.</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 xml:space="preserve">8. If the total final individual points (based on the category rank) of two or more participants will be even, the following criteria’s will take place: </w:t>
      </w:r>
      <w:r w:rsidRPr="005464D8">
        <w:rPr>
          <w:rFonts w:ascii="Verdana" w:eastAsia="Times New Roman" w:hAnsi="Verdana"/>
          <w:sz w:val="20"/>
          <w:szCs w:val="20"/>
          <w:lang w:val="ru-RU" w:eastAsia="hr-HR"/>
        </w:rPr>
        <w:br/>
        <w:t>• Ending with best evaluation number .</w:t>
      </w:r>
      <w:r w:rsidRPr="005464D8">
        <w:rPr>
          <w:rFonts w:ascii="Verdana" w:eastAsia="Times New Roman" w:hAnsi="Verdana"/>
          <w:sz w:val="20"/>
          <w:szCs w:val="20"/>
          <w:lang w:val="ru-RU" w:eastAsia="hr-HR"/>
        </w:rPr>
        <w:br/>
        <w:t>• Best total final individual points for 5 endings.</w:t>
      </w:r>
      <w:r w:rsidRPr="005464D8">
        <w:rPr>
          <w:rFonts w:ascii="Verdana" w:eastAsia="Times New Roman" w:hAnsi="Verdana"/>
          <w:sz w:val="20"/>
          <w:szCs w:val="20"/>
          <w:lang w:val="ru-RU" w:eastAsia="hr-HR"/>
        </w:rPr>
        <w:br/>
        <w:t xml:space="preserve">• Best total final individual points for 6 endings. </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9. The Concourse winners will be awarded by medals and cash prize as following:</w:t>
      </w:r>
      <w:r w:rsidRPr="005464D8">
        <w:rPr>
          <w:rFonts w:ascii="Verdana" w:eastAsia="Times New Roman" w:hAnsi="Verdana"/>
          <w:sz w:val="20"/>
          <w:szCs w:val="20"/>
          <w:lang w:val="ru-RU" w:eastAsia="hr-HR"/>
        </w:rPr>
        <w:br/>
        <w:t>• 1st place - $150 US.</w:t>
      </w:r>
      <w:r w:rsidRPr="005464D8">
        <w:rPr>
          <w:rFonts w:ascii="Verdana" w:eastAsia="Times New Roman" w:hAnsi="Verdana"/>
          <w:sz w:val="20"/>
          <w:szCs w:val="20"/>
          <w:lang w:val="ru-RU" w:eastAsia="hr-HR"/>
        </w:rPr>
        <w:br/>
        <w:t xml:space="preserve">• 2nd place - $125 US. </w:t>
      </w:r>
      <w:r w:rsidRPr="005464D8">
        <w:rPr>
          <w:rFonts w:ascii="Verdana" w:eastAsia="Times New Roman" w:hAnsi="Verdana"/>
          <w:sz w:val="20"/>
          <w:szCs w:val="20"/>
          <w:lang w:val="ru-RU" w:eastAsia="hr-HR"/>
        </w:rPr>
        <w:br/>
        <w:t xml:space="preserve">• 3rd place - $100 US. </w:t>
      </w:r>
      <w:r w:rsidRPr="005464D8">
        <w:rPr>
          <w:rFonts w:ascii="Verdana" w:eastAsia="Times New Roman" w:hAnsi="Verdana"/>
          <w:sz w:val="20"/>
          <w:szCs w:val="20"/>
          <w:lang w:val="ru-RU" w:eastAsia="hr-HR"/>
        </w:rPr>
        <w:br/>
        <w:t>• 4th place - $ 50 US.</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 xml:space="preserve">10. Based on the Concourse final results and according CPI FMJD statue, participants (if applicable) will receive an official classification points (IMP) for International titles. </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 xml:space="preserve">11. Jury Committee of International Concourse </w:t>
      </w:r>
      <w:r w:rsidRPr="005464D8">
        <w:rPr>
          <w:rFonts w:ascii="Verdana" w:eastAsia="Times New Roman" w:hAnsi="Verdana"/>
          <w:b/>
          <w:bCs/>
          <w:sz w:val="20"/>
          <w:szCs w:val="20"/>
          <w:lang w:val="ru-RU" w:eastAsia="hr-HR"/>
        </w:rPr>
        <w:t>“Israel-2012”</w:t>
      </w:r>
      <w:r w:rsidRPr="005464D8">
        <w:rPr>
          <w:rFonts w:ascii="Verdana" w:eastAsia="Times New Roman" w:hAnsi="Verdana"/>
          <w:sz w:val="20"/>
          <w:szCs w:val="20"/>
          <w:lang w:val="ru-RU" w:eastAsia="hr-HR"/>
        </w:rPr>
        <w:t xml:space="preserve"> for all 3 (three) categories consists of: </w:t>
      </w:r>
      <w:r w:rsidRPr="005464D8">
        <w:rPr>
          <w:rFonts w:ascii="Verdana" w:eastAsia="Times New Roman" w:hAnsi="Verdana"/>
          <w:b/>
          <w:bCs/>
          <w:sz w:val="20"/>
          <w:szCs w:val="20"/>
          <w:lang w:val="ru-RU" w:eastAsia="hr-HR"/>
        </w:rPr>
        <w:t xml:space="preserve">Evgraf Zubov </w:t>
      </w:r>
      <w:r w:rsidRPr="005464D8">
        <w:rPr>
          <w:rFonts w:ascii="Verdana" w:eastAsia="Times New Roman" w:hAnsi="Verdana"/>
          <w:sz w:val="20"/>
          <w:szCs w:val="20"/>
          <w:lang w:val="ru-RU" w:eastAsia="hr-HR"/>
        </w:rPr>
        <w:t xml:space="preserve">(Russia), </w:t>
      </w:r>
      <w:r w:rsidRPr="005464D8">
        <w:rPr>
          <w:rFonts w:ascii="Verdana" w:eastAsia="Times New Roman" w:hAnsi="Verdana"/>
          <w:b/>
          <w:bCs/>
          <w:sz w:val="20"/>
          <w:szCs w:val="20"/>
          <w:lang w:val="ru-RU" w:eastAsia="hr-HR"/>
        </w:rPr>
        <w:t xml:space="preserve">Johan Bastiaannet </w:t>
      </w:r>
      <w:r w:rsidRPr="005464D8">
        <w:rPr>
          <w:rFonts w:ascii="Verdana" w:eastAsia="Times New Roman" w:hAnsi="Verdana"/>
          <w:sz w:val="20"/>
          <w:szCs w:val="20"/>
          <w:lang w:val="ru-RU" w:eastAsia="hr-HR"/>
        </w:rPr>
        <w:t>(Netherland),</w:t>
      </w:r>
      <w:r w:rsidRPr="005464D8">
        <w:rPr>
          <w:rFonts w:ascii="Verdana" w:eastAsia="Times New Roman" w:hAnsi="Verdana"/>
          <w:b/>
          <w:bCs/>
          <w:sz w:val="20"/>
          <w:szCs w:val="20"/>
          <w:lang w:val="ru-RU" w:eastAsia="hr-HR"/>
        </w:rPr>
        <w:t xml:space="preserve"> Valdas Bieliauskas </w:t>
      </w:r>
      <w:r w:rsidRPr="005464D8">
        <w:rPr>
          <w:rFonts w:ascii="Verdana" w:eastAsia="Times New Roman" w:hAnsi="Verdana"/>
          <w:sz w:val="20"/>
          <w:szCs w:val="20"/>
          <w:lang w:val="ru-RU" w:eastAsia="hr-HR"/>
        </w:rPr>
        <w:t xml:space="preserve">(Lietuva), </w:t>
      </w:r>
      <w:r w:rsidRPr="005464D8">
        <w:rPr>
          <w:rFonts w:ascii="Verdana" w:eastAsia="Times New Roman" w:hAnsi="Verdana"/>
          <w:b/>
          <w:bCs/>
          <w:sz w:val="20"/>
          <w:szCs w:val="20"/>
          <w:lang w:val="ru-RU" w:eastAsia="hr-HR"/>
        </w:rPr>
        <w:t xml:space="preserve">Victor Shulga </w:t>
      </w:r>
      <w:r w:rsidRPr="005464D8">
        <w:rPr>
          <w:rFonts w:ascii="Verdana" w:eastAsia="Times New Roman" w:hAnsi="Verdana"/>
          <w:sz w:val="20"/>
          <w:szCs w:val="20"/>
          <w:lang w:val="ru-RU" w:eastAsia="hr-HR"/>
        </w:rPr>
        <w:t xml:space="preserve">(Belarus), </w:t>
      </w:r>
      <w:r w:rsidRPr="005464D8">
        <w:rPr>
          <w:rFonts w:ascii="Verdana" w:eastAsia="Times New Roman" w:hAnsi="Verdana"/>
          <w:b/>
          <w:bCs/>
          <w:sz w:val="20"/>
          <w:szCs w:val="20"/>
          <w:lang w:val="ru-RU" w:eastAsia="hr-HR"/>
        </w:rPr>
        <w:t xml:space="preserve">Arsen Nirov </w:t>
      </w:r>
      <w:r w:rsidRPr="005464D8">
        <w:rPr>
          <w:rFonts w:ascii="Verdana" w:eastAsia="Times New Roman" w:hAnsi="Verdana"/>
          <w:sz w:val="20"/>
          <w:szCs w:val="20"/>
          <w:lang w:val="ru-RU" w:eastAsia="hr-HR"/>
        </w:rPr>
        <w:t>(Russia).</w:t>
      </w:r>
      <w:r w:rsidRPr="005464D8">
        <w:rPr>
          <w:rFonts w:ascii="Verdana" w:eastAsia="Times New Roman" w:hAnsi="Verdana"/>
          <w:sz w:val="20"/>
          <w:szCs w:val="20"/>
          <w:lang w:val="ru-RU" w:eastAsia="hr-HR"/>
        </w:rPr>
        <w:br/>
        <w:t xml:space="preserve">• The Concourse Coordinator: </w:t>
      </w:r>
      <w:r w:rsidR="00742D76">
        <w:rPr>
          <w:rFonts w:ascii="Verdana" w:eastAsia="Times New Roman" w:hAnsi="Verdana"/>
          <w:b/>
          <w:bCs/>
          <w:sz w:val="20"/>
          <w:szCs w:val="20"/>
          <w:lang w:val="ru-RU" w:eastAsia="hr-HR"/>
        </w:rPr>
        <w:t>Miljenko Lep</w:t>
      </w:r>
      <w:r w:rsidR="00742D76">
        <w:rPr>
          <w:rFonts w:ascii="Verdana" w:eastAsia="Times New Roman" w:hAnsi="Verdana"/>
          <w:b/>
          <w:bCs/>
          <w:sz w:val="20"/>
          <w:szCs w:val="20"/>
          <w:lang w:eastAsia="hr-HR"/>
        </w:rPr>
        <w:t>š</w:t>
      </w:r>
      <w:r w:rsidR="00742D76">
        <w:rPr>
          <w:rFonts w:ascii="Verdana" w:eastAsia="Times New Roman" w:hAnsi="Verdana"/>
          <w:b/>
          <w:bCs/>
          <w:sz w:val="20"/>
          <w:szCs w:val="20"/>
          <w:lang w:val="ru-RU" w:eastAsia="hr-HR"/>
        </w:rPr>
        <w:t>i</w:t>
      </w:r>
      <w:r w:rsidR="00742D76">
        <w:rPr>
          <w:rFonts w:ascii="Verdana" w:eastAsia="Times New Roman" w:hAnsi="Verdana"/>
          <w:b/>
          <w:bCs/>
          <w:sz w:val="20"/>
          <w:szCs w:val="20"/>
          <w:lang w:eastAsia="hr-HR"/>
        </w:rPr>
        <w:t>ć</w:t>
      </w:r>
      <w:r w:rsidRPr="005464D8">
        <w:rPr>
          <w:rFonts w:ascii="Verdana" w:eastAsia="Times New Roman" w:hAnsi="Verdana"/>
          <w:b/>
          <w:bCs/>
          <w:sz w:val="20"/>
          <w:szCs w:val="20"/>
          <w:lang w:val="ru-RU" w:eastAsia="hr-HR"/>
        </w:rPr>
        <w:t xml:space="preserve"> </w:t>
      </w:r>
      <w:r w:rsidRPr="005464D8">
        <w:rPr>
          <w:rFonts w:ascii="Verdana" w:eastAsia="Times New Roman" w:hAnsi="Verdana"/>
          <w:sz w:val="20"/>
          <w:szCs w:val="20"/>
          <w:lang w:val="ru-RU" w:eastAsia="hr-HR"/>
        </w:rPr>
        <w:t>(Croatia).</w:t>
      </w:r>
      <w:r w:rsidRPr="005464D8">
        <w:rPr>
          <w:rFonts w:ascii="Verdana" w:eastAsia="Times New Roman" w:hAnsi="Verdana"/>
          <w:sz w:val="20"/>
          <w:szCs w:val="20"/>
          <w:lang w:val="ru-RU" w:eastAsia="hr-HR"/>
        </w:rPr>
        <w:br/>
        <w:t>• Judges can participate in concourse.</w:t>
      </w:r>
      <w:r w:rsidRPr="005464D8">
        <w:rPr>
          <w:rFonts w:ascii="Verdana" w:eastAsia="Times New Roman" w:hAnsi="Verdana"/>
          <w:sz w:val="20"/>
          <w:szCs w:val="20"/>
          <w:lang w:val="ru-RU" w:eastAsia="hr-HR"/>
        </w:rPr>
        <w:br/>
        <w:t>• The final evaluation number for each position in each category will be calculated as average evaluation number of 3 (three) judges without the highest and lowest evaluation number.</w:t>
      </w:r>
      <w:r w:rsidRPr="005464D8">
        <w:rPr>
          <w:rFonts w:ascii="Verdana" w:eastAsia="Times New Roman" w:hAnsi="Verdana"/>
          <w:sz w:val="20"/>
          <w:szCs w:val="20"/>
          <w:lang w:val="ru-RU" w:eastAsia="hr-HR"/>
        </w:rPr>
        <w:br/>
        <w:t>• Judges positions will be evaluated as an average score of two judges without the highest and lowest evaluation numbers.</w:t>
      </w:r>
      <w:r w:rsidRPr="005464D8">
        <w:rPr>
          <w:rFonts w:ascii="Verdana" w:eastAsia="Times New Roman" w:hAnsi="Verdana"/>
          <w:sz w:val="20"/>
          <w:szCs w:val="20"/>
          <w:lang w:val="ru-RU" w:eastAsia="hr-HR"/>
        </w:rPr>
        <w:br/>
      </w:r>
      <w:r w:rsidRPr="005464D8">
        <w:rPr>
          <w:rFonts w:ascii="Verdana" w:eastAsia="Times New Roman" w:hAnsi="Verdana"/>
          <w:sz w:val="20"/>
          <w:szCs w:val="20"/>
          <w:lang w:val="ru-RU" w:eastAsia="hr-HR"/>
        </w:rPr>
        <w:br/>
        <w:t>12. Announcements regarding start, phases, preliminary and final results of International Concourse “Israel-2012” will be published on the following websites:</w:t>
      </w:r>
      <w:r w:rsidRPr="005464D8">
        <w:rPr>
          <w:rFonts w:ascii="Verdana" w:eastAsia="Times New Roman" w:hAnsi="Verdana"/>
          <w:sz w:val="20"/>
          <w:szCs w:val="20"/>
          <w:lang w:val="ru-RU" w:eastAsia="hr-HR"/>
        </w:rPr>
        <w:br/>
        <w:t xml:space="preserve">• </w:t>
      </w:r>
      <w:hyperlink r:id="rId6" w:tgtFrame="_blank" w:history="1">
        <w:r w:rsidRPr="005464D8">
          <w:rPr>
            <w:rFonts w:ascii="Verdana" w:eastAsia="Times New Roman" w:hAnsi="Verdana"/>
            <w:sz w:val="20"/>
            <w:szCs w:val="20"/>
            <w:lang w:val="ru-RU" w:eastAsia="hr-HR"/>
          </w:rPr>
          <w:t>http://fmjd.org</w:t>
        </w:r>
      </w:hyperlink>
      <w:r w:rsidRPr="005464D8">
        <w:rPr>
          <w:rFonts w:ascii="Verdana" w:eastAsia="Times New Roman" w:hAnsi="Verdana"/>
          <w:sz w:val="20"/>
          <w:szCs w:val="20"/>
          <w:lang w:val="ru-RU" w:eastAsia="hr-HR"/>
        </w:rPr>
        <w:t xml:space="preserve"> (FMJD)</w:t>
      </w:r>
      <w:r w:rsidRPr="005464D8">
        <w:rPr>
          <w:rFonts w:ascii="Verdana" w:eastAsia="Times New Roman" w:hAnsi="Verdana"/>
          <w:sz w:val="20"/>
          <w:szCs w:val="20"/>
          <w:lang w:val="ru-RU" w:eastAsia="hr-HR"/>
        </w:rPr>
        <w:br/>
        <w:t xml:space="preserve">• </w:t>
      </w:r>
      <w:hyperlink r:id="rId7" w:tgtFrame="_blank" w:history="1">
        <w:r w:rsidRPr="005464D8">
          <w:rPr>
            <w:rFonts w:ascii="Verdana" w:eastAsia="Times New Roman" w:hAnsi="Verdana"/>
            <w:sz w:val="20"/>
            <w:szCs w:val="20"/>
            <w:lang w:val="ru-RU" w:eastAsia="hr-HR"/>
          </w:rPr>
          <w:t>http://www.minietiud.forum2x2.ru</w:t>
        </w:r>
      </w:hyperlink>
      <w:r w:rsidRPr="005464D8">
        <w:rPr>
          <w:rFonts w:ascii="Verdana" w:eastAsia="Times New Roman" w:hAnsi="Verdana"/>
          <w:sz w:val="20"/>
          <w:szCs w:val="20"/>
          <w:lang w:val="ru-RU" w:eastAsia="hr-HR"/>
        </w:rPr>
        <w:t xml:space="preserve"> (webmaster M. Lepsic, Croatia)</w:t>
      </w:r>
      <w:r w:rsidRPr="005464D8">
        <w:rPr>
          <w:rFonts w:ascii="Verdana" w:eastAsia="Times New Roman" w:hAnsi="Verdana"/>
          <w:sz w:val="20"/>
          <w:szCs w:val="20"/>
          <w:lang w:val="ru-RU" w:eastAsia="hr-HR"/>
        </w:rPr>
        <w:br/>
        <w:t xml:space="preserve">• </w:t>
      </w:r>
      <w:hyperlink r:id="rId8" w:tgtFrame="_blank" w:history="1">
        <w:r w:rsidRPr="005464D8">
          <w:rPr>
            <w:rFonts w:ascii="Verdana" w:eastAsia="Times New Roman" w:hAnsi="Verdana"/>
            <w:sz w:val="20"/>
            <w:szCs w:val="20"/>
            <w:lang w:val="ru-RU" w:eastAsia="hr-HR"/>
          </w:rPr>
          <w:t>http://www.gambler.ru/plus/tavlei</w:t>
        </w:r>
      </w:hyperlink>
      <w:r w:rsidRPr="005464D8">
        <w:rPr>
          <w:rFonts w:ascii="Verdana" w:eastAsia="Times New Roman" w:hAnsi="Verdana"/>
          <w:sz w:val="20"/>
          <w:szCs w:val="20"/>
          <w:lang w:val="ru-RU" w:eastAsia="hr-HR"/>
        </w:rPr>
        <w:t xml:space="preserve"> TAVLEI</w:t>
      </w:r>
      <w:r w:rsidRPr="005464D8">
        <w:rPr>
          <w:rFonts w:ascii="Verdana" w:eastAsia="Times New Roman" w:hAnsi="Verdana"/>
          <w:sz w:val="20"/>
          <w:szCs w:val="20"/>
          <w:lang w:val="ru-RU" w:eastAsia="hr-HR"/>
        </w:rPr>
        <w:br/>
        <w:t xml:space="preserve">• </w:t>
      </w:r>
      <w:hyperlink r:id="rId9" w:tgtFrame="_blank" w:history="1">
        <w:r w:rsidRPr="005464D8">
          <w:rPr>
            <w:rFonts w:ascii="Verdana" w:eastAsia="Times New Roman" w:hAnsi="Verdana"/>
            <w:sz w:val="20"/>
            <w:szCs w:val="20"/>
            <w:lang w:val="ru-RU" w:eastAsia="hr-HR"/>
          </w:rPr>
          <w:t>http://ww.ericsdamsite.com</w:t>
        </w:r>
      </w:hyperlink>
      <w:r w:rsidRPr="005464D8">
        <w:rPr>
          <w:rFonts w:ascii="Verdana" w:eastAsia="Times New Roman" w:hAnsi="Verdana"/>
          <w:sz w:val="20"/>
          <w:szCs w:val="20"/>
          <w:lang w:val="ru-RU" w:eastAsia="hr-HR"/>
        </w:rPr>
        <w:t xml:space="preserve"> (webmaster Eric van Duseeldorp)</w:t>
      </w:r>
    </w:p>
    <w:sectPr w:rsidR="00530FDA" w:rsidRPr="00546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D8"/>
    <w:rsid w:val="00530FDA"/>
    <w:rsid w:val="005464D8"/>
    <w:rsid w:val="00742D76"/>
    <w:rsid w:val="00C24C43"/>
    <w:rsid w:val="00CD0FFB"/>
    <w:rsid w:val="00F623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F62385"/>
  </w:style>
  <w:style w:type="paragraph" w:styleId="NoSpacing">
    <w:name w:val="No Spacing"/>
    <w:uiPriority w:val="1"/>
    <w:qFormat/>
    <w:rsid w:val="00F62385"/>
    <w:pPr>
      <w:spacing w:after="0" w:line="240" w:lineRule="auto"/>
    </w:pPr>
  </w:style>
  <w:style w:type="character" w:styleId="Hyperlink">
    <w:name w:val="Hyperlink"/>
    <w:basedOn w:val="DefaultParagraphFont"/>
    <w:uiPriority w:val="99"/>
    <w:semiHidden/>
    <w:unhideWhenUsed/>
    <w:rsid w:val="005464D8"/>
    <w:rPr>
      <w:strike w:val="0"/>
      <w:dstrike w:val="0"/>
      <w:color w:val="105289"/>
      <w:u w:val="none"/>
      <w:effect w:val="none"/>
    </w:rPr>
  </w:style>
  <w:style w:type="character" w:styleId="Strong">
    <w:name w:val="Strong"/>
    <w:basedOn w:val="DefaultParagraphFont"/>
    <w:uiPriority w:val="22"/>
    <w:qFormat/>
    <w:rsid w:val="005464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F62385"/>
  </w:style>
  <w:style w:type="paragraph" w:styleId="NoSpacing">
    <w:name w:val="No Spacing"/>
    <w:uiPriority w:val="1"/>
    <w:qFormat/>
    <w:rsid w:val="00F62385"/>
    <w:pPr>
      <w:spacing w:after="0" w:line="240" w:lineRule="auto"/>
    </w:pPr>
  </w:style>
  <w:style w:type="character" w:styleId="Hyperlink">
    <w:name w:val="Hyperlink"/>
    <w:basedOn w:val="DefaultParagraphFont"/>
    <w:uiPriority w:val="99"/>
    <w:semiHidden/>
    <w:unhideWhenUsed/>
    <w:rsid w:val="005464D8"/>
    <w:rPr>
      <w:strike w:val="0"/>
      <w:dstrike w:val="0"/>
      <w:color w:val="105289"/>
      <w:u w:val="none"/>
      <w:effect w:val="none"/>
    </w:rPr>
  </w:style>
  <w:style w:type="character" w:styleId="Strong">
    <w:name w:val="Strong"/>
    <w:basedOn w:val="DefaultParagraphFont"/>
    <w:uiPriority w:val="22"/>
    <w:qFormat/>
    <w:rsid w:val="00546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32270">
      <w:bodyDiv w:val="1"/>
      <w:marLeft w:val="0"/>
      <w:marRight w:val="0"/>
      <w:marTop w:val="0"/>
      <w:marBottom w:val="0"/>
      <w:divBdr>
        <w:top w:val="none" w:sz="0" w:space="0" w:color="auto"/>
        <w:left w:val="none" w:sz="0" w:space="0" w:color="auto"/>
        <w:bottom w:val="none" w:sz="0" w:space="0" w:color="auto"/>
        <w:right w:val="none" w:sz="0" w:space="0" w:color="auto"/>
      </w:divBdr>
      <w:divsChild>
        <w:div w:id="673260594">
          <w:marLeft w:val="0"/>
          <w:marRight w:val="0"/>
          <w:marTop w:val="0"/>
          <w:marBottom w:val="0"/>
          <w:divBdr>
            <w:top w:val="none" w:sz="0" w:space="0" w:color="auto"/>
            <w:left w:val="none" w:sz="0" w:space="0" w:color="auto"/>
            <w:bottom w:val="none" w:sz="0" w:space="0" w:color="auto"/>
            <w:right w:val="none" w:sz="0" w:space="0" w:color="auto"/>
          </w:divBdr>
          <w:divsChild>
            <w:div w:id="191916390">
              <w:marLeft w:val="0"/>
              <w:marRight w:val="0"/>
              <w:marTop w:val="0"/>
              <w:marBottom w:val="0"/>
              <w:divBdr>
                <w:top w:val="none" w:sz="0" w:space="0" w:color="auto"/>
                <w:left w:val="none" w:sz="0" w:space="0" w:color="auto"/>
                <w:bottom w:val="none" w:sz="0" w:space="0" w:color="auto"/>
                <w:right w:val="none" w:sz="0" w:space="0" w:color="auto"/>
              </w:divBdr>
              <w:divsChild>
                <w:div w:id="1660040066">
                  <w:marLeft w:val="0"/>
                  <w:marRight w:val="0"/>
                  <w:marTop w:val="0"/>
                  <w:marBottom w:val="0"/>
                  <w:divBdr>
                    <w:top w:val="none" w:sz="0" w:space="0" w:color="auto"/>
                    <w:left w:val="none" w:sz="0" w:space="0" w:color="auto"/>
                    <w:bottom w:val="none" w:sz="0" w:space="0" w:color="auto"/>
                    <w:right w:val="none" w:sz="0" w:space="0" w:color="auto"/>
                  </w:divBdr>
                  <w:divsChild>
                    <w:div w:id="144512127">
                      <w:marLeft w:val="0"/>
                      <w:marRight w:val="0"/>
                      <w:marTop w:val="0"/>
                      <w:marBottom w:val="0"/>
                      <w:divBdr>
                        <w:top w:val="none" w:sz="0" w:space="0" w:color="auto"/>
                        <w:left w:val="none" w:sz="0" w:space="0" w:color="auto"/>
                        <w:bottom w:val="none" w:sz="0" w:space="0" w:color="auto"/>
                        <w:right w:val="none" w:sz="0" w:space="0" w:color="auto"/>
                      </w:divBdr>
                      <w:divsChild>
                        <w:div w:id="1220631191">
                          <w:marLeft w:val="0"/>
                          <w:marRight w:val="0"/>
                          <w:marTop w:val="60"/>
                          <w:marBottom w:val="60"/>
                          <w:divBdr>
                            <w:top w:val="none" w:sz="0" w:space="0" w:color="auto"/>
                            <w:left w:val="none" w:sz="0" w:space="0" w:color="auto"/>
                            <w:bottom w:val="none" w:sz="0" w:space="0" w:color="auto"/>
                            <w:right w:val="none" w:sz="0" w:space="0" w:color="auto"/>
                          </w:divBdr>
                          <w:divsChild>
                            <w:div w:id="1545943559">
                              <w:marLeft w:val="0"/>
                              <w:marRight w:val="0"/>
                              <w:marTop w:val="0"/>
                              <w:marBottom w:val="0"/>
                              <w:divBdr>
                                <w:top w:val="none" w:sz="0" w:space="0" w:color="auto"/>
                                <w:left w:val="none" w:sz="0" w:space="0" w:color="auto"/>
                                <w:bottom w:val="none" w:sz="0" w:space="0" w:color="auto"/>
                                <w:right w:val="none" w:sz="0" w:space="0" w:color="auto"/>
                              </w:divBdr>
                              <w:divsChild>
                                <w:div w:id="1243641970">
                                  <w:marLeft w:val="0"/>
                                  <w:marRight w:val="0"/>
                                  <w:marTop w:val="0"/>
                                  <w:marBottom w:val="0"/>
                                  <w:divBdr>
                                    <w:top w:val="none" w:sz="0" w:space="0" w:color="auto"/>
                                    <w:left w:val="none" w:sz="0" w:space="0" w:color="auto"/>
                                    <w:bottom w:val="none" w:sz="0" w:space="0" w:color="auto"/>
                                    <w:right w:val="none" w:sz="0" w:space="0" w:color="auto"/>
                                  </w:divBdr>
                                  <w:divsChild>
                                    <w:div w:id="1780223756">
                                      <w:marLeft w:val="0"/>
                                      <w:marRight w:val="0"/>
                                      <w:marTop w:val="0"/>
                                      <w:marBottom w:val="0"/>
                                      <w:divBdr>
                                        <w:top w:val="none" w:sz="0" w:space="0" w:color="auto"/>
                                        <w:left w:val="none" w:sz="0" w:space="0" w:color="auto"/>
                                        <w:bottom w:val="none" w:sz="0" w:space="0" w:color="auto"/>
                                        <w:right w:val="none" w:sz="0" w:space="0" w:color="auto"/>
                                      </w:divBdr>
                                      <w:divsChild>
                                        <w:div w:id="342174375">
                                          <w:marLeft w:val="0"/>
                                          <w:marRight w:val="0"/>
                                          <w:marTop w:val="0"/>
                                          <w:marBottom w:val="0"/>
                                          <w:divBdr>
                                            <w:top w:val="none" w:sz="0" w:space="0" w:color="auto"/>
                                            <w:left w:val="none" w:sz="0" w:space="0" w:color="auto"/>
                                            <w:bottom w:val="none" w:sz="0" w:space="0" w:color="auto"/>
                                            <w:right w:val="none" w:sz="0" w:space="0" w:color="auto"/>
                                          </w:divBdr>
                                          <w:divsChild>
                                            <w:div w:id="506404810">
                                              <w:marLeft w:val="0"/>
                                              <w:marRight w:val="0"/>
                                              <w:marTop w:val="0"/>
                                              <w:marBottom w:val="0"/>
                                              <w:divBdr>
                                                <w:top w:val="none" w:sz="0" w:space="0" w:color="auto"/>
                                                <w:left w:val="none" w:sz="0" w:space="0" w:color="auto"/>
                                                <w:bottom w:val="none" w:sz="0" w:space="0" w:color="auto"/>
                                                <w:right w:val="none" w:sz="0" w:space="0" w:color="auto"/>
                                              </w:divBdr>
                                              <w:divsChild>
                                                <w:div w:id="19281054">
                                                  <w:marLeft w:val="0"/>
                                                  <w:marRight w:val="0"/>
                                                  <w:marTop w:val="0"/>
                                                  <w:marBottom w:val="0"/>
                                                  <w:divBdr>
                                                    <w:top w:val="none" w:sz="0" w:space="0" w:color="auto"/>
                                                    <w:left w:val="none" w:sz="0" w:space="0" w:color="auto"/>
                                                    <w:bottom w:val="none" w:sz="0" w:space="0" w:color="auto"/>
                                                    <w:right w:val="none" w:sz="0" w:space="0" w:color="auto"/>
                                                  </w:divBdr>
                                                  <w:divsChild>
                                                    <w:div w:id="598559986">
                                                      <w:marLeft w:val="0"/>
                                                      <w:marRight w:val="0"/>
                                                      <w:marTop w:val="0"/>
                                                      <w:marBottom w:val="0"/>
                                                      <w:divBdr>
                                                        <w:top w:val="none" w:sz="0" w:space="0" w:color="auto"/>
                                                        <w:left w:val="none" w:sz="0" w:space="0" w:color="auto"/>
                                                        <w:bottom w:val="none" w:sz="0" w:space="0" w:color="auto"/>
                                                        <w:right w:val="none" w:sz="0" w:space="0" w:color="auto"/>
                                                      </w:divBdr>
                                                      <w:divsChild>
                                                        <w:div w:id="1182086579">
                                                          <w:marLeft w:val="0"/>
                                                          <w:marRight w:val="0"/>
                                                          <w:marTop w:val="0"/>
                                                          <w:marBottom w:val="60"/>
                                                          <w:divBdr>
                                                            <w:top w:val="none" w:sz="0" w:space="0" w:color="auto"/>
                                                            <w:left w:val="none" w:sz="0" w:space="0" w:color="auto"/>
                                                            <w:bottom w:val="none" w:sz="0" w:space="0" w:color="auto"/>
                                                            <w:right w:val="none" w:sz="0" w:space="0" w:color="auto"/>
                                                          </w:divBdr>
                                                          <w:divsChild>
                                                            <w:div w:id="1353141572">
                                                              <w:marLeft w:val="0"/>
                                                              <w:marRight w:val="0"/>
                                                              <w:marTop w:val="0"/>
                                                              <w:marBottom w:val="0"/>
                                                              <w:divBdr>
                                                                <w:top w:val="none" w:sz="0" w:space="0" w:color="auto"/>
                                                                <w:left w:val="none" w:sz="0" w:space="0" w:color="auto"/>
                                                                <w:bottom w:val="none" w:sz="0" w:space="0" w:color="auto"/>
                                                                <w:right w:val="none" w:sz="0" w:space="0" w:color="auto"/>
                                                              </w:divBdr>
                                                              <w:divsChild>
                                                                <w:div w:id="594024308">
                                                                  <w:marLeft w:val="0"/>
                                                                  <w:marRight w:val="0"/>
                                                                  <w:marTop w:val="0"/>
                                                                  <w:marBottom w:val="0"/>
                                                                  <w:divBdr>
                                                                    <w:top w:val="none" w:sz="0" w:space="0" w:color="auto"/>
                                                                    <w:left w:val="none" w:sz="0" w:space="0" w:color="auto"/>
                                                                    <w:bottom w:val="none" w:sz="0" w:space="0" w:color="auto"/>
                                                                    <w:right w:val="none" w:sz="0" w:space="0" w:color="auto"/>
                                                                  </w:divBdr>
                                                                  <w:divsChild>
                                                                    <w:div w:id="2037270597">
                                                                      <w:marLeft w:val="0"/>
                                                                      <w:marRight w:val="0"/>
                                                                      <w:marTop w:val="0"/>
                                                                      <w:marBottom w:val="0"/>
                                                                      <w:divBdr>
                                                                        <w:top w:val="none" w:sz="0" w:space="0" w:color="auto"/>
                                                                        <w:left w:val="none" w:sz="0" w:space="0" w:color="auto"/>
                                                                        <w:bottom w:val="none" w:sz="0" w:space="0" w:color="auto"/>
                                                                        <w:right w:val="none" w:sz="0" w:space="0" w:color="auto"/>
                                                                      </w:divBdr>
                                                                      <w:divsChild>
                                                                        <w:div w:id="220214155">
                                                                          <w:marLeft w:val="0"/>
                                                                          <w:marRight w:val="0"/>
                                                                          <w:marTop w:val="0"/>
                                                                          <w:marBottom w:val="0"/>
                                                                          <w:divBdr>
                                                                            <w:top w:val="none" w:sz="0" w:space="0" w:color="auto"/>
                                                                            <w:left w:val="none" w:sz="0" w:space="0" w:color="auto"/>
                                                                            <w:bottom w:val="none" w:sz="0" w:space="0" w:color="auto"/>
                                                                            <w:right w:val="none" w:sz="0" w:space="0" w:color="auto"/>
                                                                          </w:divBdr>
                                                                          <w:divsChild>
                                                                            <w:div w:id="515071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bler.ru/plus/tavlei" TargetMode="External"/><Relationship Id="rId3" Type="http://schemas.openxmlformats.org/officeDocument/2006/relationships/settings" Target="settings.xml"/><Relationship Id="rId7" Type="http://schemas.openxmlformats.org/officeDocument/2006/relationships/hyperlink" Target="http://www.minietiud.forum2x2.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mjd.org" TargetMode="External"/><Relationship Id="rId11" Type="http://schemas.openxmlformats.org/officeDocument/2006/relationships/theme" Target="theme/theme1.xml"/><Relationship Id="rId5" Type="http://schemas.openxmlformats.org/officeDocument/2006/relationships/hyperlink" Target="mailto:miljenko.lepsic1@ri.t-com.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ericsdam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2012-03-21T20:19:00Z</dcterms:created>
  <dcterms:modified xsi:type="dcterms:W3CDTF">2012-03-21T20:23:00Z</dcterms:modified>
</cp:coreProperties>
</file>